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B55E" w14:textId="77777777" w:rsidR="00C648D2" w:rsidRPr="00BE2B07" w:rsidRDefault="00C648D2" w:rsidP="00C648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2E8F9AE3" w14:textId="77777777" w:rsidR="00C648D2" w:rsidRDefault="00C648D2" w:rsidP="00C648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5635B1BB" w14:textId="77777777" w:rsidR="00C648D2" w:rsidRPr="00BE2B07" w:rsidRDefault="00C648D2" w:rsidP="00C648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64F046C5" w14:textId="77777777" w:rsidR="00C648D2" w:rsidRPr="00E92356" w:rsidRDefault="00C648D2" w:rsidP="00C648D2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4450">
        <w:rPr>
          <w:rFonts w:ascii="Times New Roman" w:eastAsia="Times New Roman" w:hAnsi="Times New Roman" w:cs="Times New Roman"/>
          <w:b/>
          <w:bCs/>
          <w:sz w:val="24"/>
          <w:szCs w:val="24"/>
        </w:rPr>
        <w:t>ÖLÇME VE DEĞERLENDİRME KOMİSYONU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70D7ECB9" w14:textId="77777777" w:rsidR="00C648D2" w:rsidRPr="00D40D48" w:rsidRDefault="00C648D2" w:rsidP="00C64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D40D48">
        <w:rPr>
          <w:rFonts w:ascii="Times New Roman" w:eastAsia="Times New Roman" w:hAnsi="Times New Roman" w:cs="Times New Roman"/>
        </w:rPr>
        <w:t>Eğitim-öğretim süreçlerinin etkinliğini ölçme ve değerlendirmede kullanılan yöntemleri izlemek, değerlendirmek ve geliştirmek, süreç hakkında rapor hazırlamak</w:t>
      </w:r>
    </w:p>
    <w:p w14:paraId="26A16A66" w14:textId="77777777" w:rsidR="00C648D2" w:rsidRPr="00D40D48" w:rsidRDefault="00C648D2" w:rsidP="00C648D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D40D48">
        <w:rPr>
          <w:rFonts w:ascii="Times New Roman" w:eastAsia="Times New Roman" w:hAnsi="Times New Roman" w:cs="Times New Roman"/>
          <w:b/>
          <w:bCs/>
        </w:rPr>
        <w:t>Görevleri:</w:t>
      </w:r>
    </w:p>
    <w:p w14:paraId="197B81D4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Fizyoterapi ve Rehabilitasyon programının hedeflerine uygunluğunu değerlendirmek, programın güncelliğini gözden geçirmek</w:t>
      </w:r>
    </w:p>
    <w:p w14:paraId="32307364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Öğrencilerin akademik başarılarını izlemek, sınav sonuçları, proje çalışmaları ve klinik uygulamalar üzerinden öğrenci performansını değerlendirmek</w:t>
      </w:r>
    </w:p>
    <w:p w14:paraId="07C780D9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Öğrencilerin staj ve klinik uygulama süreçlerini gözden geçirmek</w:t>
      </w:r>
    </w:p>
    <w:p w14:paraId="0BA6BD2E" w14:textId="77777777" w:rsidR="00C648D2" w:rsidRPr="00D40D48" w:rsidRDefault="00C648D2" w:rsidP="00C648D2">
      <w:pPr>
        <w:pStyle w:val="ListeParagraf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Programın ulusal ve uluslararası akreditasyon süreçlerine katılmak ve bu süreçleri yönetmek</w:t>
      </w:r>
    </w:p>
    <w:p w14:paraId="16B457F8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Ölçme ve değerlendirmeyle ilgili sorunları ve olası çözümleri belirleyip Bölüm Başkanlığına sunmak.</w:t>
      </w:r>
    </w:p>
    <w:p w14:paraId="1F9F78CC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Eğitim-öğretim süreçlerinin etkinliğini ölçme ve değerlendirmede kullanılan mevcut yöntemlerin bu süreçleri daha verimli ve objektif hâle getirecek şekilde revize edilmesine yönelik önerileri belirlemek</w:t>
      </w:r>
    </w:p>
    <w:p w14:paraId="43E9EA53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 xml:space="preserve">Her akademik yarıyıl sonunda, ölçme ve değerlendirme faaliyetlerinin izlenmesinden elde edilen verileri rapor hâline getirerek bölümün eğitim-öğretim hedeflerine uygunluğunu değerlendirip Bölüm Başkanlığına sunmak. </w:t>
      </w:r>
    </w:p>
    <w:p w14:paraId="7FCF3F2D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Sınav ve anketler olmak üzere paydaşların değerlendirilmelerine ilişkin sonuçları incelemek, dönütler doğrultusunda öğretim eleman ve üyeleri ile görüşmeler yapmak</w:t>
      </w:r>
    </w:p>
    <w:p w14:paraId="4CB7970F" w14:textId="77777777" w:rsidR="00C648D2" w:rsidRPr="00D40D48" w:rsidRDefault="00C648D2" w:rsidP="00C648D2">
      <w:pPr>
        <w:pStyle w:val="ListeParagraf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D40D48">
        <w:rPr>
          <w:rFonts w:ascii="Times New Roman" w:eastAsia="Times New Roman" w:hAnsi="Times New Roman" w:cs="Times New Roman"/>
          <w:lang w:eastAsia="tr-TR"/>
        </w:rPr>
        <w:t>Mezun olan öğrencilerin performansını ve başarılarını takip etmek ve mezunların programdan elde ettikleri kazanımları değerlendirmek</w:t>
      </w:r>
    </w:p>
    <w:p w14:paraId="3A2B0213" w14:textId="77777777" w:rsidR="00C648D2" w:rsidRPr="00E170AC" w:rsidRDefault="00C648D2" w:rsidP="00C64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1EFB74C3" w14:textId="77777777" w:rsidR="00C648D2" w:rsidRPr="00E170AC" w:rsidRDefault="00C648D2" w:rsidP="00C64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2FBB18DC" w14:textId="77777777" w:rsidR="00C648D2" w:rsidRPr="00E170AC" w:rsidRDefault="00C648D2" w:rsidP="00C648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p w14:paraId="37B5765B" w14:textId="77777777" w:rsidR="00C648D2" w:rsidRDefault="00C648D2" w:rsidP="00C648D2"/>
    <w:p w14:paraId="0281D989" w14:textId="3E799B23" w:rsidR="00FF11EC" w:rsidRPr="008E16AE" w:rsidRDefault="00FF11EC" w:rsidP="00C648D2"/>
    <w:sectPr w:rsidR="00FF11EC" w:rsidRPr="008E16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52712D" w14:paraId="0F0433A6" w14:textId="77777777" w:rsidTr="0052712D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52712D" w:rsidRDefault="0052712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52712D" w:rsidRDefault="0052712D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52712D" w:rsidRDefault="0052712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52712D" w:rsidRDefault="0052712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52712D" w:rsidRDefault="0052712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52712D" w:rsidRPr="004B6F7A" w:rsidRDefault="0052712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52712D" w:rsidRPr="004B6F7A" w:rsidRDefault="0052712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52712D" w:rsidRDefault="0052712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3524558" w14:textId="0B7ED0E1" w:rsidR="00FF11EC" w:rsidRPr="0052712D" w:rsidRDefault="004B6F7A" w:rsidP="005271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52712D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16EC0B7E" w14:textId="77777777" w:rsidR="00D60533" w:rsidRPr="00BE2B07" w:rsidRDefault="00D60533" w:rsidP="00D60533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78819632" w:rsidR="0052712D" w:rsidRDefault="00D60533" w:rsidP="00D605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8C4450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ÖLÇME VE DEĞERLENDİRME KOMİSYONU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2731F07F" w:rsidR="00D60533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2C033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D60533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12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F7AA2" w14:paraId="5D553D41" w14:textId="77777777" w:rsidTr="004E337A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5F7AA2" w:rsidRDefault="005F7AA2" w:rsidP="005F7A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5F7AA2" w:rsidRDefault="005F7AA2" w:rsidP="005F7A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5F7AA2" w:rsidRDefault="005F7AA2" w:rsidP="005F7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1C2D270B" w:rsidR="005F7AA2" w:rsidRDefault="005F7AA2" w:rsidP="005F7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5F7AA2" w14:paraId="0D11DC56" w14:textId="77777777" w:rsidTr="004E337A">
      <w:tc>
        <w:tcPr>
          <w:tcW w:w="1236" w:type="dxa"/>
          <w:vMerge/>
          <w:vAlign w:val="center"/>
        </w:tcPr>
        <w:p w14:paraId="2A1BBE35" w14:textId="77777777" w:rsidR="005F7AA2" w:rsidRDefault="005F7AA2" w:rsidP="005F7A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5F7AA2" w:rsidRDefault="005F7AA2" w:rsidP="005F7A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5F7AA2" w:rsidRDefault="005F7AA2" w:rsidP="005F7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21E06411" w:rsidR="005F7AA2" w:rsidRDefault="005F7AA2" w:rsidP="005F7A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6B88F871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5F7AA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5F7AA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5F5"/>
    <w:multiLevelType w:val="multilevel"/>
    <w:tmpl w:val="ABA0A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6E96644"/>
    <w:multiLevelType w:val="multilevel"/>
    <w:tmpl w:val="9E361D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1289F"/>
    <w:multiLevelType w:val="hybridMultilevel"/>
    <w:tmpl w:val="B622EB52"/>
    <w:lvl w:ilvl="0" w:tplc="68BE9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8268E"/>
    <w:multiLevelType w:val="multilevel"/>
    <w:tmpl w:val="439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333F7"/>
    <w:multiLevelType w:val="multilevel"/>
    <w:tmpl w:val="C52C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072247"/>
    <w:multiLevelType w:val="multilevel"/>
    <w:tmpl w:val="302A3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327509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1671104022">
    <w:abstractNumId w:val="5"/>
  </w:num>
  <w:num w:numId="3" w16cid:durableId="432483138">
    <w:abstractNumId w:val="14"/>
  </w:num>
  <w:num w:numId="4" w16cid:durableId="890921723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1185628175">
    <w:abstractNumId w:val="2"/>
  </w:num>
  <w:num w:numId="6" w16cid:durableId="925187914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1458644821">
    <w:abstractNumId w:val="6"/>
  </w:num>
  <w:num w:numId="8" w16cid:durableId="1502162345">
    <w:abstractNumId w:val="12"/>
  </w:num>
  <w:num w:numId="9" w16cid:durableId="1172144050">
    <w:abstractNumId w:val="15"/>
  </w:num>
  <w:num w:numId="10" w16cid:durableId="496262512">
    <w:abstractNumId w:val="4"/>
  </w:num>
  <w:num w:numId="11" w16cid:durableId="1239900110">
    <w:abstractNumId w:val="9"/>
  </w:num>
  <w:num w:numId="12" w16cid:durableId="547304572">
    <w:abstractNumId w:val="8"/>
  </w:num>
  <w:num w:numId="13" w16cid:durableId="1300301248">
    <w:abstractNumId w:val="11"/>
  </w:num>
  <w:num w:numId="14" w16cid:durableId="270864128">
    <w:abstractNumId w:val="1"/>
  </w:num>
  <w:num w:numId="15" w16cid:durableId="1811091859">
    <w:abstractNumId w:val="10"/>
  </w:num>
  <w:num w:numId="16" w16cid:durableId="1055734039">
    <w:abstractNumId w:val="17"/>
  </w:num>
  <w:num w:numId="17" w16cid:durableId="363604644">
    <w:abstractNumId w:val="13"/>
  </w:num>
  <w:num w:numId="18" w16cid:durableId="1322155938">
    <w:abstractNumId w:val="3"/>
  </w:num>
  <w:num w:numId="19" w16cid:durableId="34744783">
    <w:abstractNumId w:val="16"/>
  </w:num>
  <w:num w:numId="20" w16cid:durableId="163447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0A64C0"/>
    <w:rsid w:val="0014431C"/>
    <w:rsid w:val="00197C62"/>
    <w:rsid w:val="00216871"/>
    <w:rsid w:val="002531D8"/>
    <w:rsid w:val="00266940"/>
    <w:rsid w:val="002C0337"/>
    <w:rsid w:val="002D7AD7"/>
    <w:rsid w:val="00350B4B"/>
    <w:rsid w:val="004870FC"/>
    <w:rsid w:val="004B6F7A"/>
    <w:rsid w:val="0052712D"/>
    <w:rsid w:val="005F7AA2"/>
    <w:rsid w:val="006B215B"/>
    <w:rsid w:val="008218E0"/>
    <w:rsid w:val="00854EFB"/>
    <w:rsid w:val="008E16AE"/>
    <w:rsid w:val="009640EE"/>
    <w:rsid w:val="00A70602"/>
    <w:rsid w:val="00A77877"/>
    <w:rsid w:val="00B250FD"/>
    <w:rsid w:val="00B93450"/>
    <w:rsid w:val="00C648D2"/>
    <w:rsid w:val="00C662B0"/>
    <w:rsid w:val="00D60533"/>
    <w:rsid w:val="00E743F2"/>
    <w:rsid w:val="00E87C56"/>
    <w:rsid w:val="00EC76BC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7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7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1374</Characters>
  <Application>Microsoft Office Word</Application>
  <DocSecurity>0</DocSecurity>
  <Lines>39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7</cp:revision>
  <cp:lastPrinted>2025-04-17T11:08:00Z</cp:lastPrinted>
  <dcterms:created xsi:type="dcterms:W3CDTF">2024-03-14T13:09:00Z</dcterms:created>
  <dcterms:modified xsi:type="dcterms:W3CDTF">2026-01-17T20:53:00Z</dcterms:modified>
</cp:coreProperties>
</file>