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C663" w14:textId="2C46C5D6" w:rsidR="00065FC9" w:rsidRDefault="00065FC9">
      <w:r>
        <w:t xml:space="preserve">Toplumsal katkı faaliyetlerinin kurum ve BM sürdürülebilir kalkınma amaçları ile ilgili uyum tablosu: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18"/>
      </w:tblGrid>
      <w:tr w:rsidR="00065FC9" w14:paraId="06761C7A" w14:textId="77777777" w:rsidTr="00065FC9">
        <w:tc>
          <w:tcPr>
            <w:tcW w:w="3070" w:type="dxa"/>
          </w:tcPr>
          <w:p w14:paraId="1F1E8635" w14:textId="7905A0B8" w:rsidR="00065FC9" w:rsidRPr="00065FC9" w:rsidRDefault="00065FC9">
            <w:pPr>
              <w:rPr>
                <w:b/>
                <w:bCs/>
              </w:rPr>
            </w:pPr>
            <w:r w:rsidRPr="00065FC9">
              <w:rPr>
                <w:b/>
                <w:bCs/>
              </w:rPr>
              <w:t xml:space="preserve">Faaliyet </w:t>
            </w:r>
          </w:p>
        </w:tc>
        <w:tc>
          <w:tcPr>
            <w:tcW w:w="3071" w:type="dxa"/>
          </w:tcPr>
          <w:p w14:paraId="710F55B9" w14:textId="1924D89D" w:rsidR="00065FC9" w:rsidRPr="00065FC9" w:rsidRDefault="00065FC9" w:rsidP="00065FC9">
            <w:pPr>
              <w:jc w:val="center"/>
              <w:rPr>
                <w:b/>
                <w:bCs/>
              </w:rPr>
            </w:pPr>
            <w:r w:rsidRPr="00065FC9">
              <w:rPr>
                <w:b/>
                <w:bCs/>
              </w:rPr>
              <w:t>Üniversite Stratejik Amaçları</w:t>
            </w:r>
          </w:p>
        </w:tc>
        <w:tc>
          <w:tcPr>
            <w:tcW w:w="3071" w:type="dxa"/>
          </w:tcPr>
          <w:p w14:paraId="74589C6E" w14:textId="64DECBEE" w:rsidR="00065FC9" w:rsidRPr="00065FC9" w:rsidRDefault="00065FC9" w:rsidP="00065FC9">
            <w:pPr>
              <w:jc w:val="center"/>
              <w:rPr>
                <w:b/>
                <w:bCs/>
              </w:rPr>
            </w:pPr>
            <w:r w:rsidRPr="00065FC9">
              <w:rPr>
                <w:b/>
                <w:bCs/>
              </w:rPr>
              <w:t>BM Sürdürülebilir Kalkınma Amaçları</w:t>
            </w:r>
          </w:p>
        </w:tc>
      </w:tr>
      <w:tr w:rsidR="00065FC9" w14:paraId="7482D15D" w14:textId="77777777" w:rsidTr="00065FC9">
        <w:tc>
          <w:tcPr>
            <w:tcW w:w="3070" w:type="dxa"/>
          </w:tcPr>
          <w:p w14:paraId="7C2F392D" w14:textId="1F4F9B0B" w:rsidR="00065FC9" w:rsidRDefault="00065FC9">
            <w:r w:rsidRPr="00065FC9">
              <w:t>SPORDA ENGELLERİ AŞANLAR SEMİNERİ</w:t>
            </w:r>
          </w:p>
        </w:tc>
        <w:tc>
          <w:tcPr>
            <w:tcW w:w="3071" w:type="dxa"/>
          </w:tcPr>
          <w:p w14:paraId="4E9A2091" w14:textId="77777777" w:rsidR="00065FC9" w:rsidRDefault="005E3F99">
            <w:r w:rsidRPr="005E3F99">
              <w:t>A2</w:t>
            </w:r>
            <w:r>
              <w:t>-</w:t>
            </w:r>
            <w:r w:rsidRPr="005E3F99">
              <w:t>Disiplinler arası çalışmaları yaygınlaştırmak.</w:t>
            </w:r>
          </w:p>
          <w:p w14:paraId="6007476E" w14:textId="77777777" w:rsidR="005E3F99" w:rsidRDefault="005E3F99">
            <w:r w:rsidRPr="005E3F99">
              <w:t>A15</w:t>
            </w:r>
            <w:r>
              <w:t>-</w:t>
            </w:r>
            <w:r w:rsidRPr="005E3F99">
              <w:t xml:space="preserve">Özel kesimde ve kamu kesiminde yer alan kuruluşlarla </w:t>
            </w:r>
            <w:proofErr w:type="gramStart"/>
            <w:r w:rsidRPr="005E3F99">
              <w:t>işbirliği</w:t>
            </w:r>
            <w:proofErr w:type="gramEnd"/>
            <w:r w:rsidRPr="005E3F99">
              <w:t xml:space="preserve"> yaparak toplumun gereksinmelerine yanıt vermek.</w:t>
            </w:r>
          </w:p>
          <w:p w14:paraId="3AB170C7" w14:textId="0761C2DE" w:rsidR="005E3F99" w:rsidRDefault="005E3F99">
            <w:r w:rsidRPr="005E3F99">
              <w:t>A16- Toplumumuzdaki yaşam kalitesini geliştirebilmek için yaşam boyu öğrenme çabalarına destek vermek.</w:t>
            </w:r>
          </w:p>
        </w:tc>
        <w:tc>
          <w:tcPr>
            <w:tcW w:w="3071" w:type="dxa"/>
          </w:tcPr>
          <w:p w14:paraId="1E9E8E32" w14:textId="77777777" w:rsidR="005E3F99" w:rsidRDefault="005E3F99">
            <w:r>
              <w:t>3-Sağlıklı Bireyler</w:t>
            </w:r>
          </w:p>
          <w:p w14:paraId="44405ED4" w14:textId="5254BC66" w:rsidR="00065FC9" w:rsidRDefault="005E3F99">
            <w:r>
              <w:t xml:space="preserve">10-Eşitsizliklerin azaltılması </w:t>
            </w:r>
          </w:p>
        </w:tc>
      </w:tr>
      <w:tr w:rsidR="00065FC9" w14:paraId="2E5E0B01" w14:textId="77777777" w:rsidTr="00065FC9">
        <w:tc>
          <w:tcPr>
            <w:tcW w:w="3070" w:type="dxa"/>
          </w:tcPr>
          <w:p w14:paraId="59A6E1A2" w14:textId="01DC13B1" w:rsidR="00065FC9" w:rsidRDefault="00065FC9">
            <w:r>
              <w:t>29 EKİM BİSİKLET TUR</w:t>
            </w:r>
            <w:r w:rsidR="00CA3CA4">
              <w:t>U</w:t>
            </w:r>
            <w:r>
              <w:t xml:space="preserve"> </w:t>
            </w:r>
          </w:p>
        </w:tc>
        <w:tc>
          <w:tcPr>
            <w:tcW w:w="3071" w:type="dxa"/>
          </w:tcPr>
          <w:p w14:paraId="722ADFA3" w14:textId="5F0E0B98" w:rsidR="00065FC9" w:rsidRDefault="005E3F99">
            <w:r w:rsidRPr="005E3F99">
              <w:t>A16</w:t>
            </w:r>
            <w:r>
              <w:t>-</w:t>
            </w:r>
            <w:r w:rsidRPr="005E3F99">
              <w:t xml:space="preserve"> Toplumumuzdaki yaşam kalitesini geliştirebilmek için yaşam boyu öğrenme çabalarına destek vermek.</w:t>
            </w:r>
          </w:p>
        </w:tc>
        <w:tc>
          <w:tcPr>
            <w:tcW w:w="3071" w:type="dxa"/>
          </w:tcPr>
          <w:p w14:paraId="582C3852" w14:textId="77777777" w:rsidR="00065FC9" w:rsidRDefault="005E3F99">
            <w:r w:rsidRPr="005E3F99">
              <w:t>3-Sağlıklı Bireyler</w:t>
            </w:r>
          </w:p>
          <w:p w14:paraId="0B3444F4" w14:textId="1ABEE50A" w:rsidR="005E3F99" w:rsidRDefault="005E3F99">
            <w:r>
              <w:t xml:space="preserve">11-Sürdürülebilir Şehir ve Yaşam alanları </w:t>
            </w:r>
          </w:p>
          <w:p w14:paraId="71D25D9C" w14:textId="0547943D" w:rsidR="005E3F99" w:rsidRDefault="005E3F99">
            <w:r>
              <w:t xml:space="preserve">13-İklim Eylemi </w:t>
            </w:r>
          </w:p>
        </w:tc>
      </w:tr>
      <w:tr w:rsidR="00065FC9" w14:paraId="627F52BF" w14:textId="77777777" w:rsidTr="00065FC9">
        <w:tc>
          <w:tcPr>
            <w:tcW w:w="3070" w:type="dxa"/>
          </w:tcPr>
          <w:p w14:paraId="68D8FD67" w14:textId="45C9D792" w:rsidR="00065FC9" w:rsidRDefault="00065FC9">
            <w:r w:rsidRPr="00065FC9">
              <w:t>DÜNYA ENGELLİLER GÜNÜ KAPSAMINDA TÜRK SİLAHLI KUVVETLERİ GENÇ ENGELLİLER TEKERLİ BASKETBOL TAKIMI GÖSTERİ MAÇI</w:t>
            </w:r>
          </w:p>
        </w:tc>
        <w:tc>
          <w:tcPr>
            <w:tcW w:w="3071" w:type="dxa"/>
          </w:tcPr>
          <w:p w14:paraId="477B7374" w14:textId="77777777" w:rsidR="005E3F99" w:rsidRDefault="005E3F99" w:rsidP="005E3F99">
            <w:r>
              <w:t>A2-Disiplinler arası çalışmaları yaygınlaştırmak.</w:t>
            </w:r>
          </w:p>
          <w:p w14:paraId="6609072C" w14:textId="77777777" w:rsidR="005E3F99" w:rsidRDefault="005E3F99" w:rsidP="005E3F99">
            <w:r>
              <w:t xml:space="preserve">A15-Özel kesimde ve kamu kesiminde yer alan kuruluşlarla </w:t>
            </w:r>
            <w:proofErr w:type="gramStart"/>
            <w:r>
              <w:t>işbirliği</w:t>
            </w:r>
            <w:proofErr w:type="gramEnd"/>
            <w:r>
              <w:t xml:space="preserve"> yaparak toplumun gereksinmelerine yanıt vermek.</w:t>
            </w:r>
          </w:p>
          <w:p w14:paraId="677E42AA" w14:textId="0365219E" w:rsidR="00065FC9" w:rsidRDefault="005E3F99" w:rsidP="005E3F99">
            <w:r>
              <w:t>A16- Toplumumuzdaki yaşam kalitesini geliştirebilmek için yaşam boyu öğrenme çabalarına destek vermek.</w:t>
            </w:r>
          </w:p>
        </w:tc>
        <w:tc>
          <w:tcPr>
            <w:tcW w:w="3071" w:type="dxa"/>
          </w:tcPr>
          <w:p w14:paraId="45822E49" w14:textId="77777777" w:rsidR="005E3F99" w:rsidRDefault="005E3F99" w:rsidP="005E3F99">
            <w:r>
              <w:t>3-Sağlıklı Bireyler</w:t>
            </w:r>
          </w:p>
          <w:p w14:paraId="71D06353" w14:textId="2E36866E" w:rsidR="00065FC9" w:rsidRDefault="005E3F99" w:rsidP="005E3F99">
            <w:r>
              <w:t>10-Eşitsizliklerin azaltılması</w:t>
            </w:r>
          </w:p>
        </w:tc>
      </w:tr>
    </w:tbl>
    <w:p w14:paraId="4F9755C1" w14:textId="77777777" w:rsidR="00065FC9" w:rsidRDefault="00065FC9"/>
    <w:p w14:paraId="7B3FD562" w14:textId="77777777" w:rsidR="00065FC9" w:rsidRDefault="00065FC9"/>
    <w:p w14:paraId="736C4190" w14:textId="28C07B1D" w:rsidR="00656C7C" w:rsidRDefault="00065FC9">
      <w:r>
        <w:t xml:space="preserve">2021 yılında toplumsal katkı faaliyeti amaçlı tek bir faaliyet “29 Ekim 2021 tarihinde Ağaç Dikme Etkinliği” gerçekleştirilmiştir. 2022 yılında ise 3 farklı faaliyet düzenlenmiştir. Bölüm bazında toplumsal katkı faaliyetleri açısından iyileştirme sağlanmıştır. </w:t>
      </w:r>
    </w:p>
    <w:p w14:paraId="4671377A" w14:textId="4D7CC064" w:rsidR="00065FC9" w:rsidRDefault="00065FC9">
      <w:r>
        <w:t>2021 ve 2022 yılı toplumsal katkı faaliyeti ile ilgili bilgilere aşağıdaki bağlantılardan ulaşılabilir:</w:t>
      </w:r>
    </w:p>
    <w:p w14:paraId="45ED8A67" w14:textId="7B4695A3" w:rsidR="00065FC9" w:rsidRDefault="00000000">
      <w:hyperlink r:id="rId4" w:history="1">
        <w:r w:rsidR="00065FC9" w:rsidRPr="00AA7B96">
          <w:rPr>
            <w:rStyle w:val="Kpr"/>
          </w:rPr>
          <w:t>http://ftr.baskent.edu.tr/kw/menu_icerik.php?birim=248&amp;menu_id=16</w:t>
        </w:r>
      </w:hyperlink>
      <w:r w:rsidR="00065FC9">
        <w:t xml:space="preserve"> </w:t>
      </w:r>
    </w:p>
    <w:p w14:paraId="5DE7916A" w14:textId="0AC0E1B7" w:rsidR="00065FC9" w:rsidRDefault="00000000">
      <w:hyperlink r:id="rId5" w:history="1">
        <w:r w:rsidR="00065FC9" w:rsidRPr="00AA7B96">
          <w:rPr>
            <w:rStyle w:val="Kpr"/>
          </w:rPr>
          <w:t>http://ftr.baskent.edu.tr/kw/menu_icerik.php?birim=248&amp;menu_id=17</w:t>
        </w:r>
      </w:hyperlink>
      <w:r w:rsidR="00065FC9">
        <w:t xml:space="preserve"> </w:t>
      </w:r>
    </w:p>
    <w:sectPr w:rsidR="0006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C9"/>
    <w:rsid w:val="00065FC9"/>
    <w:rsid w:val="005E3F99"/>
    <w:rsid w:val="00656C7C"/>
    <w:rsid w:val="00667E29"/>
    <w:rsid w:val="00CA3CA4"/>
    <w:rsid w:val="00E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BBA7"/>
  <w15:chartTrackingRefBased/>
  <w15:docId w15:val="{C7AED9D2-16F4-41C2-B31F-BDB7AEF8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5FC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65FC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06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tr.baskent.edu.tr/kw/menu_icerik.php?birim=248&amp;menu_id=17" TargetMode="External"/><Relationship Id="rId4" Type="http://schemas.openxmlformats.org/officeDocument/2006/relationships/hyperlink" Target="http://ftr.baskent.edu.tr/kw/menu_icerik.php?birim=248&amp;menu_id=1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Ozlem  Yuruk</cp:lastModifiedBy>
  <cp:revision>2</cp:revision>
  <dcterms:created xsi:type="dcterms:W3CDTF">2023-01-20T20:24:00Z</dcterms:created>
  <dcterms:modified xsi:type="dcterms:W3CDTF">2023-01-20T20:50:00Z</dcterms:modified>
</cp:coreProperties>
</file>